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433B8">
      <w:pPr>
        <w:pStyle w:val="6"/>
        <w:jc w:val="center"/>
        <w:rPr>
          <w:sz w:val="24"/>
          <w:szCs w:val="24"/>
        </w:rPr>
      </w:pPr>
      <w:r>
        <w:rPr>
          <w:sz w:val="24"/>
          <w:szCs w:val="24"/>
        </w:rPr>
        <w:t>КОНТРАКТ</w:t>
      </w:r>
    </w:p>
    <w:p w14:paraId="581A773E">
      <w:pPr>
        <w:pStyle w:val="6"/>
        <w:jc w:val="center"/>
        <w:rPr>
          <w:sz w:val="24"/>
          <w:szCs w:val="24"/>
        </w:rPr>
      </w:pPr>
      <w:r>
        <w:rPr>
          <w:sz w:val="24"/>
          <w:szCs w:val="24"/>
        </w:rPr>
        <w:t>КУПЛИ-ПРОДАЖИ № ________</w:t>
      </w:r>
    </w:p>
    <w:p w14:paraId="64186AA3">
      <w:pPr>
        <w:pStyle w:val="6"/>
        <w:jc w:val="center"/>
        <w:rPr>
          <w:sz w:val="24"/>
          <w:szCs w:val="24"/>
        </w:rPr>
      </w:pPr>
    </w:p>
    <w:p w14:paraId="79C947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г. Днестровск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________________202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</w:t>
      </w:r>
    </w:p>
    <w:p w14:paraId="7E8711B3">
      <w:pPr>
        <w:jc w:val="both"/>
        <w:rPr>
          <w:sz w:val="24"/>
          <w:szCs w:val="24"/>
        </w:rPr>
      </w:pPr>
    </w:p>
    <w:p w14:paraId="2C69E89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_______________, именуемое в дальнейшем «Продавец», в лице ____________________________________, действующего на основании ________________, с одной стороны, и МУП «ЖЭУК г. Днестровска»,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именуемое в дальнейшем «Покупатель», в лице директора </w:t>
      </w:r>
      <w:r>
        <w:rPr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Чебан О.А</w:t>
      </w:r>
      <w:r>
        <w:rPr>
          <w:sz w:val="24"/>
          <w:szCs w:val="24"/>
        </w:rPr>
        <w:t>., действующего на основании Устава, с другой стороны, при совместном упоминании именуемые «Стороны», на основании Итогового протокола № _____ от _____________202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 заключили настоящий контракт (далее – контракт) о нижеследующем: </w:t>
      </w:r>
    </w:p>
    <w:p w14:paraId="4BE5A831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4423E29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 КОНТРАКТА, КОЛИЧЕСТВО ТОВАРА</w:t>
      </w:r>
    </w:p>
    <w:p w14:paraId="0D1D84D0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75DC8E0C">
      <w:pPr>
        <w:numPr>
          <w:ilvl w:val="1"/>
          <w:numId w:val="1"/>
        </w:numPr>
        <w:tabs>
          <w:tab w:val="left" w:pos="426"/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настоящему контракту Продавец обязуется передать в собственность Покупателю </w:t>
      </w:r>
      <w:r>
        <w:rPr>
          <w:b/>
          <w:sz w:val="24"/>
          <w:szCs w:val="24"/>
        </w:rPr>
        <w:t>строительные материалы</w:t>
      </w:r>
      <w:r>
        <w:rPr>
          <w:sz w:val="24"/>
          <w:szCs w:val="24"/>
        </w:rPr>
        <w:t xml:space="preserve">, для выполнения работ по капитальному и текущему ремонту жилого фонда (далее – Товар), в ассортименте и количестве на условиях настоящего контракта, а Покупатель обязуется принять Товар и оплатить его в порядке и сроки, предусмотренные контрактом. </w:t>
      </w:r>
    </w:p>
    <w:p w14:paraId="1DAC2BBE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1.2. Ассортимент, количество и цена за единицу Товара указываются в Спецификации (Приложение № 1 к контракту), являющейся неотъемлемой частью контракта.</w:t>
      </w:r>
    </w:p>
    <w:p w14:paraId="32FCFD2D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62780C34">
      <w:pPr>
        <w:tabs>
          <w:tab w:val="left" w:pos="1276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СУММА КОНТРАКТА И ПОРЯДОК РАСЧЕТОВ</w:t>
      </w:r>
      <w:r>
        <w:rPr>
          <w:sz w:val="24"/>
          <w:szCs w:val="24"/>
        </w:rPr>
        <w:t xml:space="preserve"> </w:t>
      </w:r>
    </w:p>
    <w:p w14:paraId="06E7193F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2.1. Цена контракта определена в соответствии с правилами, установленными законодательством ПМР для определения цены при проведении запроса предложений и составляет _______________</w:t>
      </w:r>
      <w:r>
        <w:rPr>
          <w:b/>
          <w:sz w:val="24"/>
          <w:szCs w:val="24"/>
        </w:rPr>
        <w:t>(________________)</w:t>
      </w:r>
      <w:r>
        <w:rPr>
          <w:sz w:val="24"/>
          <w:szCs w:val="24"/>
        </w:rPr>
        <w:t xml:space="preserve"> руб. ПМР.</w:t>
      </w:r>
    </w:p>
    <w:p w14:paraId="556925F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2.2. Цена контракта, 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ПМР. </w:t>
      </w:r>
    </w:p>
    <w:p w14:paraId="05711AF8">
      <w:pPr>
        <w:tabs>
          <w:tab w:val="left" w:pos="1276"/>
        </w:tabs>
        <w:jc w:val="both"/>
        <w:rPr>
          <w:rStyle w:val="15"/>
          <w:rFonts w:ascii="Times New Roman" w:hAnsi="Times New Roman" w:cs="Times New Roman"/>
          <w:color w:val="auto"/>
          <w:sz w:val="24"/>
          <w:szCs w:val="24"/>
        </w:rPr>
      </w:pPr>
      <w:r>
        <w:rPr>
          <w:sz w:val="24"/>
          <w:szCs w:val="24"/>
        </w:rPr>
        <w:t xml:space="preserve">           2.3. 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Цена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>, может изменяться только в сторону уменьшения в случаях, связанных с уменьшением цены и (или) количества Товара в пределах ассортимента Товара, при сохранении условий поставки.</w:t>
      </w:r>
    </w:p>
    <w:p w14:paraId="7F9BE9E9">
      <w:pPr>
        <w:tabs>
          <w:tab w:val="left" w:pos="1276"/>
        </w:tabs>
        <w:jc w:val="both"/>
        <w:rPr>
          <w:rStyle w:val="15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sz w:val="24"/>
          <w:szCs w:val="24"/>
        </w:rPr>
        <w:t xml:space="preserve">            2.4. Количество приобретаемого Товара может быть изменено в сторону увеличения в случае снижения Продавцом цены на Товар </w:t>
      </w:r>
      <w:r>
        <w:rPr>
          <w:rStyle w:val="15"/>
          <w:rFonts w:ascii="Times New Roman" w:hAnsi="Times New Roman" w:cs="Times New Roman"/>
          <w:sz w:val="24"/>
          <w:szCs w:val="24"/>
        </w:rPr>
        <w:t>в пределах цены контракта и ассортимента Товара, при сохранении условий поставки.</w:t>
      </w:r>
    </w:p>
    <w:p w14:paraId="4159882D">
      <w:pPr>
        <w:pStyle w:val="5"/>
        <w:tabs>
          <w:tab w:val="left" w:pos="1276"/>
        </w:tabs>
        <w:spacing w:after="0"/>
        <w:jc w:val="both"/>
        <w:rPr>
          <w:sz w:val="24"/>
        </w:rPr>
      </w:pPr>
      <w:r>
        <w:rPr>
          <w:rStyle w:val="15"/>
          <w:rFonts w:ascii="Times New Roman" w:hAnsi="Times New Roman" w:cs="Times New Roman"/>
          <w:bCs/>
          <w:sz w:val="24"/>
          <w:szCs w:val="24"/>
        </w:rPr>
        <w:t xml:space="preserve">            2.5. </w:t>
      </w:r>
      <w:r>
        <w:rPr>
          <w:sz w:val="24"/>
          <w:szCs w:val="24"/>
        </w:rPr>
        <w:t xml:space="preserve">Оплата по контракту производится Покупателем за каждую поставленную партию Товара путем перечисления денежных средств в рублях ПМР на расчетный счет Продавца, </w:t>
      </w:r>
      <w:r>
        <w:rPr>
          <w:sz w:val="24"/>
        </w:rPr>
        <w:t>с отсрочкой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платежа от 30 до 60 дней по факту отгрузки согласованной партии Товара.</w:t>
      </w:r>
    </w:p>
    <w:p w14:paraId="4DA1CF80">
      <w:pPr>
        <w:pStyle w:val="5"/>
        <w:widowControl w:val="0"/>
        <w:tabs>
          <w:tab w:val="left" w:pos="1276"/>
        </w:tabs>
        <w:spacing w:after="0"/>
        <w:jc w:val="both"/>
        <w:rPr>
          <w:rStyle w:val="13"/>
        </w:rPr>
      </w:pPr>
      <w:r>
        <w:rPr>
          <w:sz w:val="24"/>
        </w:rPr>
        <w:t xml:space="preserve">            </w:t>
      </w:r>
      <w:r>
        <w:rPr>
          <w:sz w:val="24"/>
          <w:szCs w:val="24"/>
        </w:rPr>
        <w:t xml:space="preserve">2.6. </w:t>
      </w:r>
      <w:r>
        <w:rPr>
          <w:rStyle w:val="13"/>
        </w:rPr>
        <w:t>Источник финансирования – средства</w:t>
      </w:r>
      <w:r>
        <w:rPr>
          <w:rStyle w:val="13"/>
          <w:rFonts w:hint="default"/>
          <w:lang w:val="en-US"/>
        </w:rPr>
        <w:t xml:space="preserve"> населения</w:t>
      </w:r>
      <w:r>
        <w:rPr>
          <w:rStyle w:val="13"/>
        </w:rPr>
        <w:t>.</w:t>
      </w:r>
    </w:p>
    <w:p w14:paraId="59E43E55">
      <w:pPr>
        <w:pStyle w:val="5"/>
        <w:widowControl w:val="0"/>
        <w:tabs>
          <w:tab w:val="left" w:pos="1276"/>
        </w:tabs>
        <w:spacing w:after="0"/>
        <w:jc w:val="both"/>
      </w:pPr>
      <w:r>
        <w:rPr>
          <w:rStyle w:val="13"/>
        </w:rPr>
        <w:t xml:space="preserve">            2.7. Стороны обязуются регулярно, не реже 1 раза в квартал производить сверку взаимных расчетов. Продавец направляет письменный акт за отчетный период, а Покупатель после сверки обязан возвратить один экземпляр с подписями и печатью. </w:t>
      </w:r>
    </w:p>
    <w:p w14:paraId="7273E5AB">
      <w:pPr>
        <w:pStyle w:val="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14:paraId="1ED3490D">
      <w:pPr>
        <w:pStyle w:val="5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ПОРЯДОК ПРИЕМА-ПЕРЕДАЧИ ТОВАРА </w:t>
      </w:r>
    </w:p>
    <w:p w14:paraId="15182298">
      <w:pPr>
        <w:pStyle w:val="5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>
        <w:rPr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Передача Товара в соответствии с условиями контракта производится в порядке, согласованном Сторонами. </w:t>
      </w:r>
    </w:p>
    <w:p w14:paraId="75A7982C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3.2. 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 </w:t>
      </w:r>
    </w:p>
    <w:p w14:paraId="458D0CE8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3.3.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акт, в котором перечисляются все выявленные дефекты и/или некомплектность. Акт подписывается Продавцом и Покупателем. </w:t>
      </w:r>
    </w:p>
    <w:p w14:paraId="7461C64E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3.4. Продавец обязуется за свой счет устранить выявленные недостатки, повреждения Товара не позднее 3 (трех) рабочих дней со дня составления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 </w:t>
      </w:r>
    </w:p>
    <w:p w14:paraId="5CBB57D9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3.5. 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5 (пяти) календарных дней обязан заменить ранее отпущенный Товар – Товаром надлежащего качества.</w:t>
      </w:r>
    </w:p>
    <w:p w14:paraId="52E357D5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3.6. В случае уклонения Продавца от исполнения обязательств, предусмотренных пунктами 3.4. и 3.5. настоящего контракта,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сроки, указанные Покупателем. </w:t>
      </w:r>
    </w:p>
    <w:p w14:paraId="446ABADF">
      <w:pPr>
        <w:pStyle w:val="5"/>
        <w:spacing w:after="0"/>
        <w:jc w:val="both"/>
        <w:rPr>
          <w:sz w:val="24"/>
          <w:szCs w:val="24"/>
        </w:rPr>
      </w:pPr>
    </w:p>
    <w:p w14:paraId="0369B67D">
      <w:pPr>
        <w:pStyle w:val="5"/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ПРАВА И ОБЯЗАННОСТИ СТОРОН</w:t>
      </w:r>
    </w:p>
    <w:p w14:paraId="4389E7CF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432C8927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Продавец обязан: </w:t>
      </w:r>
    </w:p>
    <w:p w14:paraId="11C0655C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течение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года, согласно поданной заявки, передать в собственность Покупателя Товар надлежащего качества, в необходимом количестве по цене, согласно условиям контракта. </w:t>
      </w:r>
      <w:r>
        <w:rPr>
          <w:sz w:val="24"/>
        </w:rPr>
        <w:t xml:space="preserve">Первая партия Товара должна быть отгружена не позднее трех рабочих дней с момента заключения контракта. </w:t>
      </w:r>
      <w:r>
        <w:rPr>
          <w:sz w:val="24"/>
          <w:lang w:val="ru-RU"/>
        </w:rPr>
        <w:t>З</w:t>
      </w:r>
      <w:r>
        <w:rPr>
          <w:sz w:val="24"/>
          <w:szCs w:val="24"/>
        </w:rPr>
        <w:t>аявка каждой отдельной партии Товара подается Покупателем не позже, чем за один день Продавцу до планируемой отгрузки Товара, в которой указывается количество товара.</w:t>
      </w:r>
    </w:p>
    <w:p w14:paraId="7E576F98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Передать Товар, качество которого соответствует требованиям ГОСТа, с предоставлением сертификата качества.</w:t>
      </w:r>
    </w:p>
    <w:p w14:paraId="3EAF964F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Принимать претензии по качеству переданного Покупателю Товара согласно раздела 3 настоящего контракта. Устранять за свой счет недостатки и дефекты, выявленные в Товаре, путем его замены.</w:t>
      </w:r>
    </w:p>
    <w:p w14:paraId="4C38DBE4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5674848A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256A6535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14:paraId="7DB63731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Покупатель обязан:</w:t>
      </w:r>
    </w:p>
    <w:p w14:paraId="2C680927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Оплатить стоимость Товара в соответствии с пунктом 2.5. контракта. </w:t>
      </w:r>
    </w:p>
    <w:p w14:paraId="7B5D0DC3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Совершить все действия, обеспечивающие принятие Товара, в случае передачи Товара надлежащего качества в надлежащем количестве, ассортименте и по цене, согласно условиям контракта.</w:t>
      </w:r>
    </w:p>
    <w:p w14:paraId="18255DA2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Товар в соответствии с его назначением.</w:t>
      </w:r>
    </w:p>
    <w:p w14:paraId="0CEDB8BA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проверку количества Товара при его приемке. </w:t>
      </w:r>
    </w:p>
    <w:p w14:paraId="6ACE4D6F">
      <w:pPr>
        <w:tabs>
          <w:tab w:val="left" w:pos="141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2F547440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14:paraId="6F243C40">
      <w:pPr>
        <w:pStyle w:val="14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4.3. Покупатель имеет право:</w:t>
      </w:r>
    </w:p>
    <w:p w14:paraId="290469B6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4.3.1. </w:t>
      </w:r>
      <w:r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ом;</w:t>
      </w:r>
    </w:p>
    <w:p w14:paraId="694F2C70">
      <w:pPr>
        <w:ind w:firstLine="708"/>
        <w:jc w:val="both"/>
        <w:rPr>
          <w:bCs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4.3.2. </w:t>
      </w:r>
      <w:r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  <w:r>
        <w:rPr>
          <w:bCs/>
          <w:sz w:val="24"/>
          <w:szCs w:val="24"/>
        </w:rPr>
        <w:t xml:space="preserve"> </w:t>
      </w:r>
    </w:p>
    <w:p w14:paraId="291E8495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4.3.3. </w:t>
      </w:r>
      <w:r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  <w:r>
        <w:rPr>
          <w:rFonts w:eastAsia="TimesNewRomanPSMT"/>
          <w:sz w:val="24"/>
          <w:szCs w:val="24"/>
        </w:rPr>
        <w:t xml:space="preserve"> </w:t>
      </w:r>
    </w:p>
    <w:p w14:paraId="72D38207">
      <w:pPr>
        <w:ind w:firstLine="708"/>
        <w:jc w:val="both"/>
        <w:rPr>
          <w:rFonts w:eastAsia="TimesNewRomanPSMT"/>
          <w:sz w:val="24"/>
          <w:szCs w:val="24"/>
        </w:rPr>
      </w:pPr>
    </w:p>
    <w:p w14:paraId="69873459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 xml:space="preserve">                                5.</w:t>
      </w:r>
      <w:r>
        <w:rPr>
          <w:rFonts w:eastAsia="TimesNewRomanPSMT"/>
          <w:sz w:val="24"/>
          <w:szCs w:val="24"/>
        </w:rPr>
        <w:t xml:space="preserve"> </w:t>
      </w:r>
      <w:r>
        <w:rPr>
          <w:b/>
          <w:sz w:val="24"/>
          <w:szCs w:val="24"/>
        </w:rPr>
        <w:t>ОТВЕТСТВЕННОСТЬ СТОРОН</w:t>
      </w:r>
    </w:p>
    <w:p w14:paraId="469340FA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64E45282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14:paraId="10042823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5FD02C81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Покупателю пеню в размере 0,05 % от цены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</w:rPr>
        <w:t>В случае нарушения Продавцом сроков исполнения обязательств по контракту, Покупатель перечисляет Продавцу оплату в размере уменьшенном на размер установленной контрактом неустойки за нарушение сроков исполнения обязательств по контракту</w:t>
      </w:r>
      <w:r>
        <w:rPr>
          <w:sz w:val="24"/>
        </w:rPr>
        <w:t>.</w:t>
      </w:r>
    </w:p>
    <w:p w14:paraId="4B611792">
      <w:pPr>
        <w:tabs>
          <w:tab w:val="left" w:pos="1276"/>
        </w:tabs>
        <w:jc w:val="both"/>
        <w:rPr>
          <w:sz w:val="24"/>
          <w:szCs w:val="24"/>
        </w:rPr>
      </w:pPr>
    </w:p>
    <w:p w14:paraId="4BDA5EEE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ГАРАНТИЙНЫЕ ОБЯЗАТЕЛЬСТВА</w:t>
      </w:r>
    </w:p>
    <w:p w14:paraId="36AFD53B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3F884218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6.1. Гарантийный срок поставляемого Товара по настоящему контракту указывается в гарантийных талонах.</w:t>
      </w:r>
      <w:r>
        <w:rPr>
          <w:b/>
          <w:sz w:val="24"/>
          <w:szCs w:val="24"/>
        </w:rPr>
        <w:t xml:space="preserve"> </w:t>
      </w:r>
    </w:p>
    <w:p w14:paraId="0A2A4B1E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14:paraId="7E9DAEC1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7. ФОРС-МАЖОР (ДЕЙСТВИЕ НЕПРЕОДОЛИМОЙ СИЛЫ)</w:t>
      </w:r>
    </w:p>
    <w:p w14:paraId="3451B37A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6631066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 обстоятельств, влияющих на возможность исполнения её обязательств по контракту.</w:t>
      </w:r>
    </w:p>
    <w:p w14:paraId="2BC279C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DF27CF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6811C8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контракта будет решаться путем проведения дополнительных переговоров между Сторонами. </w:t>
      </w:r>
    </w:p>
    <w:p w14:paraId="2717573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7.5. При прекращении действия обстоятельств непреодолимой силы Сторона, ссылающаяся на эти обстоятельства,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854ECAA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>
        <w:rPr>
          <w:sz w:val="24"/>
          <w:szCs w:val="24"/>
        </w:rPr>
        <w:tab/>
      </w:r>
    </w:p>
    <w:p w14:paraId="6832D9D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 РАЗРЕШЕНИЯ СПОРОВ</w:t>
      </w:r>
    </w:p>
    <w:p w14:paraId="04BF9C38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3AAD820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8.1. Все споры и разногласия, которые могут возникнуть из контракта или в связи с ним, должны разрешаться, по возможности, путем переговоров между Сторонами.</w:t>
      </w:r>
    </w:p>
    <w:p w14:paraId="39F2357D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15F937AE"/>
      <w:bookmarkEnd w:id="0"/>
      <w:bookmarkStart w:id="1" w:name="eCAE7BC5D"/>
      <w:bookmarkEnd w:id="1"/>
      <w:r>
        <w:rPr>
          <w:sz w:val="24"/>
          <w:szCs w:val="24"/>
        </w:rPr>
        <w:t xml:space="preserve">8.2. Споры и разногласия, возникшие в ходе исполнения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 </w:t>
      </w:r>
    </w:p>
    <w:p w14:paraId="495AB2A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9C95A3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СРОК ДЕЙСТВИЯ КОНТРАКТА</w:t>
      </w:r>
    </w:p>
    <w:p w14:paraId="74F7761F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Контракт вступает в силу с момента его подписания Сторонами и действует до 31.12.202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г., но в любом случае до момента полного исполнения Сторонами своих обязательств по контракту и </w:t>
      </w:r>
      <w:r>
        <w:rPr>
          <w:bCs/>
          <w:sz w:val="24"/>
          <w:szCs w:val="24"/>
        </w:rPr>
        <w:t>осуществления</w:t>
      </w:r>
      <w:r>
        <w:rPr>
          <w:sz w:val="24"/>
          <w:szCs w:val="24"/>
        </w:rPr>
        <w:t xml:space="preserve"> всех необходимых платежей и взаиморасчетов.</w:t>
      </w:r>
    </w:p>
    <w:p w14:paraId="7F08E84D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Днем подписания контракта Стороны договорились считать самую позднюю из дат, указанных в Разделе 11 настоящего контракта (под подписями Сторон).</w:t>
      </w:r>
    </w:p>
    <w:p w14:paraId="2C86D60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93EDE33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14:paraId="778C22F3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589CFF2E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 всем остальном, что не урегулировано контрактом, стороны руководствуются нормами действующего законодательства Приднестровской Молдавской Республики.</w:t>
      </w:r>
    </w:p>
    <w:p w14:paraId="7D13E752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Контракт составлен в двух экземплярах, имеющих одинаковую юридическую силу, по одному экземпляру для каждой из Сторон. </w:t>
      </w:r>
    </w:p>
    <w:p w14:paraId="125793AE">
      <w:pPr>
        <w:numPr>
          <w:ilvl w:val="1"/>
          <w:numId w:val="4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 xml:space="preserve">Изменение условий </w:t>
      </w:r>
      <w:r>
        <w:rPr>
          <w:sz w:val="24"/>
          <w:szCs w:val="24"/>
        </w:rPr>
        <w:t>контракта</w:t>
      </w:r>
      <w:r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238041DA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изменения и дополнения к контракту имеют юридическую силу, если они оформлены письменно и удостоверены подписями уполномоченных на то лиц.</w:t>
      </w:r>
    </w:p>
    <w:p w14:paraId="02BC884F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 Приложения к контракту являются его неотъемлемой частью.</w:t>
      </w:r>
    </w:p>
    <w:p w14:paraId="38F81410">
      <w:pPr>
        <w:tabs>
          <w:tab w:val="left" w:pos="1276"/>
        </w:tabs>
        <w:jc w:val="both"/>
        <w:rPr>
          <w:sz w:val="24"/>
          <w:szCs w:val="24"/>
        </w:rPr>
      </w:pPr>
    </w:p>
    <w:p w14:paraId="50472839">
      <w:pPr>
        <w:ind w:left="720"/>
        <w:jc w:val="center"/>
        <w:rPr>
          <w:b/>
          <w:sz w:val="24"/>
          <w:szCs w:val="24"/>
        </w:rPr>
      </w:pPr>
    </w:p>
    <w:p w14:paraId="5F767915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ЮРИДИЧЕСКИЕ АДРЕСА И РЕКВИЗИТЫ СТОРОН</w:t>
      </w:r>
    </w:p>
    <w:p w14:paraId="18FE7BA1">
      <w:pPr>
        <w:rPr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  <w:gridCol w:w="5096"/>
      </w:tblGrid>
      <w:tr w14:paraId="4898A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1853B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 w14:paraId="7E805B8D">
            <w:pPr>
              <w:jc w:val="center"/>
              <w:rPr>
                <w:b/>
                <w:sz w:val="24"/>
                <w:szCs w:val="24"/>
              </w:rPr>
            </w:pPr>
          </w:p>
          <w:p w14:paraId="14FE6A4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49BD4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</w:t>
            </w:r>
          </w:p>
          <w:p w14:paraId="339CD68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4401ACDF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5CAD4854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238C4982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211D88D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2F5AE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14:paraId="57F5EE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Директор                                                                     </w:t>
            </w:r>
          </w:p>
          <w:p w14:paraId="12104FC4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05A85352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 </w:t>
            </w:r>
          </w:p>
          <w:p w14:paraId="12D0B846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0D8B061F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Главный бухгалтер                                                  </w:t>
            </w:r>
          </w:p>
          <w:p w14:paraId="2EB32802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5F5118FB">
            <w:pPr>
              <w:pStyle w:val="8"/>
              <w:spacing w:after="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015EDE85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  <w:p w14:paraId="092A06DE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«____» ______________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2EAC609B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42CBA0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  <w:p w14:paraId="736D60DB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0747F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__________________</w:t>
            </w:r>
          </w:p>
          <w:p w14:paraId="08ADD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</w:t>
            </w:r>
          </w:p>
          <w:p w14:paraId="23FF2E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313FDA23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41E25B14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622105D0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           </w:t>
            </w:r>
          </w:p>
          <w:p w14:paraId="1AC72D35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  <w:p w14:paraId="2631AFBF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76DAD8DD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Директор </w:t>
            </w:r>
          </w:p>
          <w:p w14:paraId="2546C098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717A321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_________________</w:t>
            </w:r>
          </w:p>
          <w:p w14:paraId="47C88733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484AFC69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Главный бухгалтер</w:t>
            </w:r>
          </w:p>
          <w:p w14:paraId="2ADF079C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D58BF04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__________________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0107349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«____» ______________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5334AB63">
            <w:pPr>
              <w:pStyle w:val="8"/>
              <w:spacing w:after="0"/>
              <w:rPr>
                <w:sz w:val="24"/>
                <w:szCs w:val="24"/>
              </w:rPr>
            </w:pPr>
          </w:p>
          <w:p w14:paraId="2982B5DD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</w:tc>
      </w:tr>
      <w:tr w14:paraId="112BD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40C69B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B7B382F">
            <w:pPr>
              <w:rPr>
                <w:b/>
                <w:sz w:val="24"/>
                <w:szCs w:val="24"/>
              </w:rPr>
            </w:pPr>
          </w:p>
        </w:tc>
      </w:tr>
      <w:tr w14:paraId="0685D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0D41CE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18F09E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23ADB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479D4AB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7930AD5B">
            <w:pPr>
              <w:tabs>
                <w:tab w:val="left" w:pos="3888"/>
                <w:tab w:val="right" w:pos="10205"/>
              </w:tabs>
              <w:ind w:right="-56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Приложение № 1                                                                            Приложение № 1 </w:t>
            </w:r>
          </w:p>
          <w:p w14:paraId="1327BD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проекту контракта купли-продажи</w:t>
            </w:r>
          </w:p>
          <w:p w14:paraId="5889D3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 от _______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582CBD88">
            <w:pPr>
              <w:jc w:val="right"/>
              <w:rPr>
                <w:sz w:val="24"/>
                <w:szCs w:val="24"/>
              </w:rPr>
            </w:pPr>
          </w:p>
          <w:p w14:paraId="57E9DE8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D80CE67">
      <w:pPr>
        <w:rPr>
          <w:bCs/>
          <w:kern w:val="36"/>
        </w:rPr>
      </w:pPr>
    </w:p>
    <w:p w14:paraId="6B22C6C1">
      <w:pPr>
        <w:jc w:val="right"/>
        <w:rPr>
          <w:sz w:val="24"/>
          <w:szCs w:val="24"/>
        </w:rPr>
      </w:pPr>
    </w:p>
    <w:p w14:paraId="4EDE8A56">
      <w:pPr>
        <w:jc w:val="center"/>
        <w:rPr>
          <w:sz w:val="24"/>
          <w:szCs w:val="24"/>
        </w:rPr>
      </w:pPr>
      <w:r>
        <w:rPr>
          <w:sz w:val="24"/>
          <w:szCs w:val="24"/>
        </w:rPr>
        <w:t>Спецификация к контракту № ______ от _________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года.</w:t>
      </w:r>
    </w:p>
    <w:p w14:paraId="271C0E6F">
      <w:pPr>
        <w:jc w:val="center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4032"/>
        <w:gridCol w:w="851"/>
        <w:gridCol w:w="1304"/>
        <w:gridCol w:w="1418"/>
        <w:gridCol w:w="1275"/>
      </w:tblGrid>
      <w:tr w14:paraId="174D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3A58F67E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4032" w:type="dxa"/>
          </w:tcPr>
          <w:p w14:paraId="3CE8EACD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Наименование товара</w:t>
            </w:r>
          </w:p>
        </w:tc>
        <w:tc>
          <w:tcPr>
            <w:tcW w:w="851" w:type="dxa"/>
          </w:tcPr>
          <w:p w14:paraId="7E11E3C8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Ед. измерения</w:t>
            </w:r>
          </w:p>
        </w:tc>
        <w:tc>
          <w:tcPr>
            <w:tcW w:w="1304" w:type="dxa"/>
          </w:tcPr>
          <w:p w14:paraId="0A0F4E24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Количество</w:t>
            </w:r>
          </w:p>
        </w:tc>
        <w:tc>
          <w:tcPr>
            <w:tcW w:w="1418" w:type="dxa"/>
          </w:tcPr>
          <w:p w14:paraId="3C46DA71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единицы товара (руб. ПМР)</w:t>
            </w:r>
          </w:p>
        </w:tc>
        <w:tc>
          <w:tcPr>
            <w:tcW w:w="1275" w:type="dxa"/>
          </w:tcPr>
          <w:p w14:paraId="6B39C5A3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(руб. ПМР)</w:t>
            </w:r>
          </w:p>
        </w:tc>
      </w:tr>
      <w:tr w14:paraId="415D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3F502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2" w:type="dxa"/>
            <w:vAlign w:val="center"/>
          </w:tcPr>
          <w:p w14:paraId="599CF33B">
            <w:pPr>
              <w:rPr>
                <w:color w:val="000000"/>
              </w:rPr>
            </w:pPr>
            <w:r>
              <w:rPr>
                <w:rFonts w:hint="default"/>
                <w:color w:val="000000"/>
              </w:rPr>
              <w:t xml:space="preserve">Рулонный наплавляемый кровельный материал на основе стеклоткани  </w:t>
            </w:r>
            <w:r>
              <w:rPr>
                <w:rFonts w:hint="default"/>
                <w:color w:val="000000"/>
                <w:lang w:val="ru-RU"/>
              </w:rPr>
              <w:t>ниж</w:t>
            </w:r>
            <w:r>
              <w:rPr>
                <w:rFonts w:hint="default"/>
                <w:color w:val="000000"/>
              </w:rPr>
              <w:t xml:space="preserve">ний слой- от </w:t>
            </w:r>
            <w:r>
              <w:rPr>
                <w:rFonts w:hint="default"/>
                <w:color w:val="000000"/>
                <w:lang w:val="ru-RU"/>
              </w:rPr>
              <w:t>3</w:t>
            </w:r>
            <w:r>
              <w:rPr>
                <w:rFonts w:hint="default"/>
                <w:color w:val="000000"/>
              </w:rPr>
              <w:t>,5 кг/кв.м</w:t>
            </w:r>
          </w:p>
        </w:tc>
        <w:tc>
          <w:tcPr>
            <w:tcW w:w="851" w:type="dxa"/>
            <w:vAlign w:val="center"/>
          </w:tcPr>
          <w:p w14:paraId="3D95C512">
            <w:pPr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</w:t>
            </w:r>
            <w:r>
              <w:rPr>
                <w:rFonts w:hint="default"/>
                <w:color w:val="000000"/>
                <w:lang w:val="ru-RU"/>
              </w:rPr>
              <w:t>2</w:t>
            </w:r>
          </w:p>
        </w:tc>
        <w:tc>
          <w:tcPr>
            <w:tcW w:w="1304" w:type="dxa"/>
            <w:vAlign w:val="center"/>
          </w:tcPr>
          <w:p w14:paraId="21BD6C36">
            <w:pPr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4 275,00</w:t>
            </w:r>
          </w:p>
        </w:tc>
        <w:tc>
          <w:tcPr>
            <w:tcW w:w="1418" w:type="dxa"/>
          </w:tcPr>
          <w:p w14:paraId="44DAEFA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A84AAC1">
            <w:pPr>
              <w:jc w:val="center"/>
              <w:rPr>
                <w:color w:val="000000"/>
              </w:rPr>
            </w:pPr>
          </w:p>
        </w:tc>
      </w:tr>
      <w:tr w14:paraId="52376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23FE3C9B">
            <w:pPr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2</w:t>
            </w:r>
          </w:p>
        </w:tc>
        <w:tc>
          <w:tcPr>
            <w:tcW w:w="4032" w:type="dxa"/>
            <w:vAlign w:val="center"/>
          </w:tcPr>
          <w:p w14:paraId="7E72B9D3">
            <w:pPr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Праймер битумный </w:t>
            </w:r>
          </w:p>
        </w:tc>
        <w:tc>
          <w:tcPr>
            <w:tcW w:w="851" w:type="dxa"/>
            <w:vAlign w:val="center"/>
          </w:tcPr>
          <w:p w14:paraId="42964436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кг</w:t>
            </w:r>
          </w:p>
        </w:tc>
        <w:tc>
          <w:tcPr>
            <w:tcW w:w="1304" w:type="dxa"/>
            <w:vAlign w:val="center"/>
          </w:tcPr>
          <w:p w14:paraId="4A0DED33">
            <w:pPr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612,00</w:t>
            </w:r>
          </w:p>
        </w:tc>
        <w:tc>
          <w:tcPr>
            <w:tcW w:w="1418" w:type="dxa"/>
          </w:tcPr>
          <w:p w14:paraId="558A9DAF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A738EE2">
            <w:pPr>
              <w:jc w:val="center"/>
              <w:rPr>
                <w:color w:val="000000"/>
              </w:rPr>
            </w:pPr>
          </w:p>
        </w:tc>
      </w:tr>
      <w:tr w14:paraId="5BC2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1956BEDF">
            <w:pPr>
              <w:jc w:val="center"/>
              <w:rPr>
                <w:color w:val="000000"/>
              </w:rPr>
            </w:pPr>
          </w:p>
        </w:tc>
        <w:tc>
          <w:tcPr>
            <w:tcW w:w="4032" w:type="dxa"/>
            <w:vAlign w:val="center"/>
          </w:tcPr>
          <w:p w14:paraId="44877FAA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851" w:type="dxa"/>
            <w:vAlign w:val="center"/>
          </w:tcPr>
          <w:p w14:paraId="4349B2C1">
            <w:pPr>
              <w:jc w:val="center"/>
            </w:pPr>
          </w:p>
        </w:tc>
        <w:tc>
          <w:tcPr>
            <w:tcW w:w="1304" w:type="dxa"/>
            <w:vAlign w:val="center"/>
          </w:tcPr>
          <w:p w14:paraId="3B62830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4B2EECE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F9B6198">
            <w:pPr>
              <w:jc w:val="center"/>
              <w:rPr>
                <w:color w:val="000000"/>
              </w:rPr>
            </w:pPr>
          </w:p>
        </w:tc>
      </w:tr>
    </w:tbl>
    <w:p w14:paraId="0125D5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2835CB47">
      <w:pPr>
        <w:tabs>
          <w:tab w:val="left" w:pos="6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Продавец: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Покупатель:</w:t>
      </w:r>
    </w:p>
    <w:p w14:paraId="3951F5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Директор                                           </w:t>
      </w:r>
      <w:bookmarkStart w:id="2" w:name="_GoBack"/>
      <w:bookmarkEnd w:id="2"/>
      <w:r>
        <w:rPr>
          <w:b/>
          <w:sz w:val="24"/>
          <w:szCs w:val="24"/>
        </w:rPr>
        <w:t xml:space="preserve">                                   Директор                                                                     </w:t>
      </w:r>
    </w:p>
    <w:p w14:paraId="4F46A493">
      <w:pPr>
        <w:pStyle w:val="8"/>
        <w:spacing w:after="0"/>
        <w:ind w:firstLine="567"/>
        <w:rPr>
          <w:b/>
          <w:sz w:val="24"/>
          <w:szCs w:val="24"/>
        </w:rPr>
      </w:pPr>
    </w:p>
    <w:p w14:paraId="113D1F83">
      <w:pPr>
        <w:pStyle w:val="8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________________                                                             __________________</w:t>
      </w:r>
    </w:p>
    <w:p w14:paraId="22F0477C">
      <w:pPr>
        <w:rPr>
          <w:b/>
          <w:sz w:val="24"/>
          <w:szCs w:val="24"/>
        </w:rPr>
      </w:pPr>
    </w:p>
    <w:p w14:paraId="1B025B79">
      <w:pPr>
        <w:pStyle w:val="8"/>
        <w:spacing w:after="0"/>
        <w:ind w:firstLine="567"/>
        <w:rPr>
          <w:b/>
          <w:sz w:val="24"/>
          <w:szCs w:val="24"/>
        </w:rPr>
      </w:pPr>
    </w:p>
    <w:p w14:paraId="449A4029">
      <w:pPr>
        <w:pStyle w:val="8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5844DC3F">
      <w:pPr>
        <w:jc w:val="center"/>
      </w:pPr>
    </w:p>
    <w:sectPr>
      <w:pgSz w:w="11906" w:h="16838"/>
      <w:pgMar w:top="851" w:right="851" w:bottom="737" w:left="1276" w:header="1440" w:footer="1440" w:gutter="0"/>
      <w:cols w:space="14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B60D9"/>
    <w:multiLevelType w:val="multilevel"/>
    <w:tmpl w:val="29EB60D9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  <w:b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1210"/>
        </w:tabs>
        <w:ind w:left="1210" w:hanging="36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146"/>
        </w:tabs>
        <w:ind w:left="114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1">
    <w:nsid w:val="2E441C40"/>
    <w:multiLevelType w:val="multilevel"/>
    <w:tmpl w:val="2E441C40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">
    <w:nsid w:val="580629DD"/>
    <w:multiLevelType w:val="multilevel"/>
    <w:tmpl w:val="580629DD"/>
    <w:lvl w:ilvl="0" w:tentative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">
    <w:nsid w:val="6F6077E7"/>
    <w:multiLevelType w:val="multilevel"/>
    <w:tmpl w:val="6F6077E7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E"/>
    <w:rsid w:val="00067D19"/>
    <w:rsid w:val="00081AF7"/>
    <w:rsid w:val="00086D3B"/>
    <w:rsid w:val="000943C7"/>
    <w:rsid w:val="001172D4"/>
    <w:rsid w:val="00133E9E"/>
    <w:rsid w:val="001A6631"/>
    <w:rsid w:val="002352A4"/>
    <w:rsid w:val="00272B77"/>
    <w:rsid w:val="00343BB6"/>
    <w:rsid w:val="003A13B2"/>
    <w:rsid w:val="003C13F7"/>
    <w:rsid w:val="003D5F0A"/>
    <w:rsid w:val="003E5E4A"/>
    <w:rsid w:val="00406553"/>
    <w:rsid w:val="00417F9D"/>
    <w:rsid w:val="00437F56"/>
    <w:rsid w:val="00463F12"/>
    <w:rsid w:val="004868F7"/>
    <w:rsid w:val="004C35AA"/>
    <w:rsid w:val="00503F3F"/>
    <w:rsid w:val="00515657"/>
    <w:rsid w:val="005452EA"/>
    <w:rsid w:val="0055193A"/>
    <w:rsid w:val="0057377C"/>
    <w:rsid w:val="00582EA1"/>
    <w:rsid w:val="00624888"/>
    <w:rsid w:val="006328EA"/>
    <w:rsid w:val="0065624B"/>
    <w:rsid w:val="007A76C1"/>
    <w:rsid w:val="007D3FA4"/>
    <w:rsid w:val="0080488C"/>
    <w:rsid w:val="00805470"/>
    <w:rsid w:val="00841900"/>
    <w:rsid w:val="008651DE"/>
    <w:rsid w:val="00876727"/>
    <w:rsid w:val="008B7F8D"/>
    <w:rsid w:val="008E0926"/>
    <w:rsid w:val="0094019F"/>
    <w:rsid w:val="00940539"/>
    <w:rsid w:val="00951E0F"/>
    <w:rsid w:val="00A05A37"/>
    <w:rsid w:val="00A07022"/>
    <w:rsid w:val="00A24880"/>
    <w:rsid w:val="00AC40EB"/>
    <w:rsid w:val="00B52407"/>
    <w:rsid w:val="00B60D11"/>
    <w:rsid w:val="00B73C07"/>
    <w:rsid w:val="00B973D2"/>
    <w:rsid w:val="00C24551"/>
    <w:rsid w:val="00C42A50"/>
    <w:rsid w:val="00C8536D"/>
    <w:rsid w:val="00CC503E"/>
    <w:rsid w:val="00D30CC1"/>
    <w:rsid w:val="00D52F00"/>
    <w:rsid w:val="00DE06E3"/>
    <w:rsid w:val="00DF6DC2"/>
    <w:rsid w:val="00E12F51"/>
    <w:rsid w:val="00E1468E"/>
    <w:rsid w:val="00E638D9"/>
    <w:rsid w:val="00E83E47"/>
    <w:rsid w:val="00F4529B"/>
    <w:rsid w:val="00F557AA"/>
    <w:rsid w:val="00F60AD6"/>
    <w:rsid w:val="00F92E2E"/>
    <w:rsid w:val="00F95255"/>
    <w:rsid w:val="00F95890"/>
    <w:rsid w:val="00FE3026"/>
    <w:rsid w:val="15D76E41"/>
    <w:rsid w:val="2C66466E"/>
    <w:rsid w:val="39CC0530"/>
    <w:rsid w:val="5436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7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link w:val="12"/>
    <w:qFormat/>
    <w:uiPriority w:val="0"/>
    <w:pPr>
      <w:spacing w:after="120"/>
    </w:pPr>
  </w:style>
  <w:style w:type="paragraph" w:styleId="6">
    <w:name w:val="Title"/>
    <w:basedOn w:val="1"/>
    <w:link w:val="10"/>
    <w:qFormat/>
    <w:uiPriority w:val="0"/>
    <w:pPr>
      <w:jc w:val="center"/>
    </w:pPr>
    <w:rPr>
      <w:b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 3"/>
    <w:basedOn w:val="1"/>
    <w:link w:val="11"/>
    <w:qFormat/>
    <w:uiPriority w:val="0"/>
    <w:pPr>
      <w:spacing w:after="120"/>
    </w:pPr>
    <w:rPr>
      <w:sz w:val="16"/>
      <w:szCs w:val="16"/>
    </w:r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азвание Знак"/>
    <w:basedOn w:val="2"/>
    <w:link w:val="6"/>
    <w:qFormat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customStyle="1" w:styleId="11">
    <w:name w:val="Основной текст 3 Знак"/>
    <w:basedOn w:val="2"/>
    <w:link w:val="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2">
    <w:name w:val="Основной текст Знак"/>
    <w:basedOn w:val="2"/>
    <w:link w:val="5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Основной текст (2)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14">
    <w:name w:val="List Paragraph"/>
    <w:basedOn w:val="1"/>
    <w:qFormat/>
    <w:uiPriority w:val="3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15">
    <w:name w:val="Font Style16"/>
    <w:qFormat/>
    <w:uiPriority w:val="99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16">
    <w:name w:val="Table Paragraph"/>
    <w:basedOn w:val="1"/>
    <w:qFormat/>
    <w:uiPriority w:val="1"/>
    <w:pPr>
      <w:widowControl w:val="0"/>
      <w:autoSpaceDE w:val="0"/>
      <w:autoSpaceDN w:val="0"/>
      <w:spacing w:before="30" w:line="261" w:lineRule="exact"/>
      <w:ind w:left="105"/>
      <w:jc w:val="center"/>
    </w:pPr>
    <w:rPr>
      <w:sz w:val="22"/>
      <w:szCs w:val="22"/>
      <w:lang w:eastAsia="en-US"/>
    </w:rPr>
  </w:style>
  <w:style w:type="character" w:customStyle="1" w:styleId="17">
    <w:name w:val="Верхний колонтитул Знак"/>
    <w:basedOn w:val="2"/>
    <w:link w:val="4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2666-E143-4BA4-9C15-80D197E0EE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2018</Words>
  <Characters>11504</Characters>
  <Lines>95</Lines>
  <Paragraphs>26</Paragraphs>
  <TotalTime>256</TotalTime>
  <ScaleCrop>false</ScaleCrop>
  <LinksUpToDate>false</LinksUpToDate>
  <CharactersWithSpaces>13496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2021-03-10T06:58:00Z</dcterms:created>
  <dc:creator>Lenovo</dc:creator>
  <cp:lastModifiedBy>Hi-tech</cp:lastModifiedBy>
  <dcterms:modified xsi:type="dcterms:W3CDTF">2025-04-14T13:37:51Z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62D68A6C24A54254BD9232FE020416E3_12</vt:lpwstr>
  </property>
</Properties>
</file>